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591BA" w14:textId="17EC5304" w:rsidR="00287AEB" w:rsidRDefault="00287AEB"/>
    <w:p w14:paraId="603991E6" w14:textId="77777777" w:rsidR="00835A80" w:rsidRDefault="00835A80"/>
    <w:p w14:paraId="26B957C2" w14:textId="77777777" w:rsidR="000E2720" w:rsidRDefault="000E2720" w:rsidP="00835A80">
      <w:pPr>
        <w:jc w:val="center"/>
        <w:rPr>
          <w:rFonts w:ascii="Verdana" w:hAnsi="Verdana"/>
          <w:sz w:val="20"/>
          <w:szCs w:val="20"/>
          <w:u w:val="single"/>
        </w:rPr>
      </w:pPr>
    </w:p>
    <w:p w14:paraId="0D709E0D" w14:textId="2F687269" w:rsidR="00835A80" w:rsidRPr="000E2720" w:rsidRDefault="00835A80" w:rsidP="00835A80">
      <w:pPr>
        <w:jc w:val="center"/>
        <w:rPr>
          <w:rFonts w:ascii="Verdana" w:hAnsi="Verdana"/>
          <w:b/>
          <w:bCs/>
          <w:u w:val="single"/>
        </w:rPr>
      </w:pPr>
      <w:r w:rsidRPr="000E2720">
        <w:rPr>
          <w:rFonts w:ascii="Verdana" w:hAnsi="Verdana"/>
          <w:b/>
          <w:bCs/>
          <w:u w:val="single"/>
        </w:rPr>
        <w:t>Data Protection Clause for Employment Contracts</w:t>
      </w:r>
    </w:p>
    <w:p w14:paraId="346C12B8" w14:textId="77777777" w:rsidR="00835A80" w:rsidRPr="00A63CB5" w:rsidRDefault="00835A80" w:rsidP="00835A80">
      <w:pPr>
        <w:rPr>
          <w:rFonts w:ascii="Verdana" w:hAnsi="Verdana"/>
          <w:sz w:val="20"/>
          <w:szCs w:val="20"/>
        </w:rPr>
      </w:pPr>
    </w:p>
    <w:p w14:paraId="56A6C467" w14:textId="77777777" w:rsidR="00835A80" w:rsidRPr="00A63CB5" w:rsidRDefault="00835A80" w:rsidP="00835A80">
      <w:pPr>
        <w:rPr>
          <w:rFonts w:ascii="Verdana" w:hAnsi="Verdana"/>
          <w:sz w:val="20"/>
          <w:szCs w:val="20"/>
        </w:rPr>
      </w:pPr>
    </w:p>
    <w:p w14:paraId="0DFBFA71" w14:textId="3764589C" w:rsidR="00835A80" w:rsidRPr="00A63CB5" w:rsidRDefault="00835A80" w:rsidP="00835A80">
      <w:pPr>
        <w:rPr>
          <w:rFonts w:ascii="Verdana" w:hAnsi="Verdana"/>
          <w:b/>
          <w:bCs/>
          <w:sz w:val="20"/>
          <w:szCs w:val="20"/>
        </w:rPr>
      </w:pPr>
      <w:r w:rsidRPr="00A63CB5">
        <w:rPr>
          <w:rFonts w:ascii="Verdana" w:hAnsi="Verdana"/>
          <w:b/>
          <w:bCs/>
          <w:sz w:val="20"/>
          <w:szCs w:val="20"/>
        </w:rPr>
        <w:t>Data Protection</w:t>
      </w:r>
    </w:p>
    <w:p w14:paraId="659884CC" w14:textId="17049FF0" w:rsidR="003B1107" w:rsidRPr="00A63CB5" w:rsidRDefault="00835A80" w:rsidP="00835A80">
      <w:pPr>
        <w:rPr>
          <w:rFonts w:ascii="Verdana" w:hAnsi="Verdana"/>
          <w:sz w:val="20"/>
          <w:szCs w:val="20"/>
        </w:rPr>
      </w:pPr>
      <w:r w:rsidRPr="00A63CB5">
        <w:rPr>
          <w:rFonts w:ascii="Verdana" w:hAnsi="Verdana"/>
          <w:sz w:val="20"/>
          <w:szCs w:val="20"/>
        </w:rPr>
        <w:t>We will process personal data and sensitive personal data (also known as ‘special categories of personal data’) and criminal records data relating to you in accordance with our Data Protection policy and in accordance with data protection laws.</w:t>
      </w:r>
    </w:p>
    <w:p w14:paraId="25420EF1" w14:textId="4230DC36" w:rsidR="00835A80" w:rsidRPr="00A63CB5" w:rsidRDefault="00835A80" w:rsidP="00835A80">
      <w:pPr>
        <w:rPr>
          <w:rFonts w:ascii="Verdana" w:hAnsi="Verdana"/>
          <w:sz w:val="20"/>
          <w:szCs w:val="20"/>
        </w:rPr>
      </w:pPr>
      <w:r w:rsidRPr="00A63CB5">
        <w:rPr>
          <w:rFonts w:ascii="Verdana" w:hAnsi="Verdana"/>
          <w:sz w:val="20"/>
          <w:szCs w:val="20"/>
        </w:rPr>
        <w:t>You will comply with your obligations under our data protection and other relevant policies including in relation to criminal records information, internet, email and communications, information security and bringing your own device.</w:t>
      </w:r>
    </w:p>
    <w:p w14:paraId="7243F449" w14:textId="3D31D88E" w:rsidR="00835A80" w:rsidRPr="00A63CB5" w:rsidRDefault="00835A80" w:rsidP="00835A80">
      <w:pPr>
        <w:rPr>
          <w:rFonts w:ascii="Verdana" w:hAnsi="Verdana"/>
          <w:sz w:val="20"/>
          <w:szCs w:val="20"/>
        </w:rPr>
      </w:pPr>
      <w:r w:rsidRPr="00A63CB5">
        <w:rPr>
          <w:rFonts w:ascii="Verdana" w:hAnsi="Verdana"/>
          <w:sz w:val="20"/>
          <w:szCs w:val="20"/>
        </w:rPr>
        <w:t>The School monitors and records any use that you make of the School’s electronic communication systems for the purposes of ensuring that the School’s rules are being complied with and for legitimate business purposes. In order to protect the School network as well as complying with its safeguarding obligations</w:t>
      </w:r>
      <w:r w:rsidR="00A63CB5" w:rsidRPr="00A63CB5">
        <w:rPr>
          <w:rFonts w:ascii="Verdana" w:hAnsi="Verdana"/>
          <w:sz w:val="20"/>
          <w:szCs w:val="20"/>
        </w:rPr>
        <w:t xml:space="preserve">, </w:t>
      </w:r>
      <w:r w:rsidRPr="00A63CB5">
        <w:rPr>
          <w:rFonts w:ascii="Verdana" w:hAnsi="Verdana"/>
          <w:sz w:val="20"/>
          <w:szCs w:val="20"/>
        </w:rPr>
        <w:t>you are required to comply with any electronic communications systems policies that the School may issue from time to time.</w:t>
      </w:r>
    </w:p>
    <w:p w14:paraId="5AF692F2" w14:textId="77777777" w:rsidR="00287AEB" w:rsidRDefault="00287AEB"/>
    <w:sectPr w:rsidR="00287AE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A186B" w14:textId="77777777" w:rsidR="00B0461E" w:rsidRDefault="00B0461E" w:rsidP="00287AEB">
      <w:pPr>
        <w:spacing w:after="0" w:line="240" w:lineRule="auto"/>
      </w:pPr>
      <w:r>
        <w:separator/>
      </w:r>
    </w:p>
  </w:endnote>
  <w:endnote w:type="continuationSeparator" w:id="0">
    <w:p w14:paraId="3F552D14" w14:textId="77777777" w:rsidR="00B0461E" w:rsidRDefault="00B0461E" w:rsidP="0028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5B47" w14:textId="77777777" w:rsidR="00287AEB" w:rsidRDefault="00287AEB" w:rsidP="00287AEB">
    <w:pPr>
      <w:pStyle w:val="Footer"/>
      <w:jc w:val="center"/>
      <w:rPr>
        <w:rFonts w:ascii="Verdana" w:hAnsi="Verdana"/>
        <w:b/>
        <w:bCs/>
        <w:color w:val="92D050"/>
        <w:sz w:val="20"/>
        <w:szCs w:val="20"/>
      </w:rPr>
    </w:pPr>
  </w:p>
  <w:p w14:paraId="4738FE8D" w14:textId="1FE7B78D" w:rsidR="00287AEB" w:rsidRDefault="000E2720">
    <w:pPr>
      <w:pStyle w:val="Footer"/>
    </w:pPr>
    <w:fldSimple w:instr=" FILENAME \p \* MERGEFORMAT ">
      <w:r>
        <w:rPr>
          <w:noProof/>
        </w:rPr>
        <w:t>\\MAN-FS\Staff$\Bursar\Downloads\Template Data Protection Clause For Employment Contracts.docx</w:t>
      </w:r>
    </w:fldSimple>
    <w:r>
      <w:tab/>
    </w:r>
    <w:r>
      <w:tab/>
      <w:t>Updated 1</w:t>
    </w:r>
    <w:r w:rsidRPr="000E2720">
      <w:rPr>
        <w:vertAlign w:val="superscript"/>
      </w:rPr>
      <w:t>st</w:t>
    </w:r>
    <w:r>
      <w:t xml:space="preserve">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69CC" w14:textId="77777777" w:rsidR="00B0461E" w:rsidRDefault="00B0461E" w:rsidP="00287AEB">
      <w:pPr>
        <w:spacing w:after="0" w:line="240" w:lineRule="auto"/>
      </w:pPr>
      <w:r>
        <w:separator/>
      </w:r>
    </w:p>
  </w:footnote>
  <w:footnote w:type="continuationSeparator" w:id="0">
    <w:p w14:paraId="1EAC6BD2" w14:textId="77777777" w:rsidR="00B0461E" w:rsidRDefault="00B0461E" w:rsidP="00287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9F1" w14:textId="77777777" w:rsidR="000E2720" w:rsidRDefault="000E2720" w:rsidP="000E2720">
    <w:pPr>
      <w:pStyle w:val="NormalWeb"/>
    </w:pPr>
    <w:r>
      <w:rPr>
        <w:noProof/>
      </w:rPr>
      <w:drawing>
        <wp:anchor distT="0" distB="0" distL="114300" distR="114300" simplePos="0" relativeHeight="251658240" behindDoc="1" locked="0" layoutInCell="1" allowOverlap="1" wp14:anchorId="1E90938D" wp14:editId="780C1459">
          <wp:simplePos x="0" y="0"/>
          <wp:positionH relativeFrom="column">
            <wp:posOffset>2034540</wp:posOffset>
          </wp:positionH>
          <wp:positionV relativeFrom="paragraph">
            <wp:posOffset>-281940</wp:posOffset>
          </wp:positionV>
          <wp:extent cx="1272540" cy="1257300"/>
          <wp:effectExtent l="0" t="0" r="3810" b="0"/>
          <wp:wrapTight wrapText="bothSides">
            <wp:wrapPolygon edited="0">
              <wp:start x="0" y="0"/>
              <wp:lineTo x="0" y="21273"/>
              <wp:lineTo x="21341" y="21273"/>
              <wp:lineTo x="213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1257300"/>
                  </a:xfrm>
                  <a:prstGeom prst="rect">
                    <a:avLst/>
                  </a:prstGeom>
                  <a:noFill/>
                  <a:ln>
                    <a:noFill/>
                  </a:ln>
                </pic:spPr>
              </pic:pic>
            </a:graphicData>
          </a:graphic>
        </wp:anchor>
      </w:drawing>
    </w:r>
  </w:p>
  <w:p w14:paraId="0BA5F6BC" w14:textId="4A7ADF32" w:rsidR="00287AEB" w:rsidRDefault="00287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32C76"/>
    <w:multiLevelType w:val="hybridMultilevel"/>
    <w:tmpl w:val="C1CE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EB"/>
    <w:rsid w:val="000E2720"/>
    <w:rsid w:val="00226F8E"/>
    <w:rsid w:val="00242460"/>
    <w:rsid w:val="00287AEB"/>
    <w:rsid w:val="003B1107"/>
    <w:rsid w:val="004F1775"/>
    <w:rsid w:val="005021B0"/>
    <w:rsid w:val="005254D0"/>
    <w:rsid w:val="005D24C4"/>
    <w:rsid w:val="006E13A7"/>
    <w:rsid w:val="00825348"/>
    <w:rsid w:val="00835A80"/>
    <w:rsid w:val="00980A61"/>
    <w:rsid w:val="009C44EF"/>
    <w:rsid w:val="009F022A"/>
    <w:rsid w:val="009F0698"/>
    <w:rsid w:val="009F4CED"/>
    <w:rsid w:val="00A63CB5"/>
    <w:rsid w:val="00AE40B7"/>
    <w:rsid w:val="00AE464B"/>
    <w:rsid w:val="00AF0218"/>
    <w:rsid w:val="00B0461E"/>
    <w:rsid w:val="00B53004"/>
    <w:rsid w:val="00DB40A5"/>
    <w:rsid w:val="00DC05D6"/>
    <w:rsid w:val="00EA5173"/>
    <w:rsid w:val="00FB3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D5E0F"/>
  <w15:chartTrackingRefBased/>
  <w15:docId w15:val="{1E53823A-015A-40A8-8ECB-A19BA847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AEB"/>
  </w:style>
  <w:style w:type="paragraph" w:styleId="Footer">
    <w:name w:val="footer"/>
    <w:basedOn w:val="Normal"/>
    <w:link w:val="FooterChar"/>
    <w:uiPriority w:val="99"/>
    <w:unhideWhenUsed/>
    <w:rsid w:val="00287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AEB"/>
  </w:style>
  <w:style w:type="character" w:styleId="Hyperlink">
    <w:name w:val="Hyperlink"/>
    <w:basedOn w:val="DefaultParagraphFont"/>
    <w:uiPriority w:val="99"/>
    <w:unhideWhenUsed/>
    <w:rsid w:val="00EA5173"/>
    <w:rPr>
      <w:color w:val="0563C1" w:themeColor="hyperlink"/>
      <w:u w:val="single"/>
    </w:rPr>
  </w:style>
  <w:style w:type="character" w:styleId="UnresolvedMention">
    <w:name w:val="Unresolved Mention"/>
    <w:basedOn w:val="DefaultParagraphFont"/>
    <w:uiPriority w:val="99"/>
    <w:semiHidden/>
    <w:unhideWhenUsed/>
    <w:rsid w:val="00EA5173"/>
    <w:rPr>
      <w:color w:val="605E5C"/>
      <w:shd w:val="clear" w:color="auto" w:fill="E1DFDD"/>
    </w:rPr>
  </w:style>
  <w:style w:type="paragraph" w:styleId="ListParagraph">
    <w:name w:val="List Paragraph"/>
    <w:basedOn w:val="Normal"/>
    <w:uiPriority w:val="34"/>
    <w:qFormat/>
    <w:rsid w:val="005D24C4"/>
    <w:pPr>
      <w:ind w:left="720"/>
      <w:contextualSpacing/>
    </w:pPr>
  </w:style>
  <w:style w:type="paragraph" w:styleId="NormalWeb">
    <w:name w:val="Normal (Web)"/>
    <w:basedOn w:val="Normal"/>
    <w:uiPriority w:val="99"/>
    <w:semiHidden/>
    <w:unhideWhenUsed/>
    <w:rsid w:val="000E27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26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23BF7-350E-49D2-83C7-1EFD048E3D1A}">
  <ds:schemaRefs>
    <ds:schemaRef ds:uri="http://schemas.microsoft.com/sharepoint/v3/contenttype/forms"/>
  </ds:schemaRefs>
</ds:datastoreItem>
</file>

<file path=customXml/itemProps2.xml><?xml version="1.0" encoding="utf-8"?>
<ds:datastoreItem xmlns:ds="http://schemas.openxmlformats.org/officeDocument/2006/customXml" ds:itemID="{96A2B366-3224-4278-BD5E-37FEFCB0F43B}">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3.xml><?xml version="1.0" encoding="utf-8"?>
<ds:datastoreItem xmlns:ds="http://schemas.openxmlformats.org/officeDocument/2006/customXml" ds:itemID="{47148093-D9BD-4D9B-AA69-7778DF49A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Grafikowski</dc:creator>
  <cp:keywords/>
  <dc:description/>
  <cp:lastModifiedBy>Manor Primary Bursar</cp:lastModifiedBy>
  <cp:revision>2</cp:revision>
  <dcterms:created xsi:type="dcterms:W3CDTF">2024-09-02T10:41:00Z</dcterms:created>
  <dcterms:modified xsi:type="dcterms:W3CDTF">2024-09-02T10:41:00Z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0x010100C93CD9788C28A24AAD6EB893B13C9EF3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